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E4" w:rsidRDefault="00AB2CE4" w:rsidP="00FD3DB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 HARMONOGRAM ZAJĘĆ SEMINARYJNYCH</w:t>
      </w:r>
    </w:p>
    <w:p w:rsidR="00AB2CE4" w:rsidRDefault="00AB2CE4" w:rsidP="00FD3DB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II roku aplikacji notarialnej (nabór 2023 r.)</w:t>
      </w:r>
    </w:p>
    <w:p w:rsidR="00AB2CE4" w:rsidRDefault="00AB2CE4" w:rsidP="00FD3DB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AB2CE4" w:rsidRDefault="00AB2CE4" w:rsidP="00FD3DB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2025 roku**</w:t>
      </w:r>
    </w:p>
    <w:p w:rsidR="00AB2CE4" w:rsidRDefault="00AB2CE4" w:rsidP="00FD3DB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</w:p>
    <w:p w:rsidR="00AB2CE4" w:rsidRDefault="00AB2CE4" w:rsidP="00FD3DB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</w:p>
    <w:tbl>
      <w:tblPr>
        <w:tblW w:w="5550" w:type="pct"/>
        <w:tblInd w:w="-106" w:type="dxa"/>
        <w:tblLayout w:type="fixed"/>
        <w:tblLook w:val="00A0"/>
      </w:tblPr>
      <w:tblGrid>
        <w:gridCol w:w="5"/>
        <w:gridCol w:w="498"/>
        <w:gridCol w:w="1259"/>
        <w:gridCol w:w="1439"/>
        <w:gridCol w:w="1009"/>
        <w:gridCol w:w="1439"/>
        <w:gridCol w:w="2016"/>
        <w:gridCol w:w="2591"/>
        <w:gridCol w:w="3315"/>
        <w:gridCol w:w="2213"/>
      </w:tblGrid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TERMINY ZAJĘĆ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GODZINY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ZAKRES TEMATYCZNY PRZEDMIOTÓW OKREŚLONYCH W PROGRAMIE APLIKACJI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TEMATYKA ZAGADNIEŃ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TYTUŁY AKTÓW PRAWNYCH DO DANEGO TEMATU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WYKŁADOWCA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AB2CE4" w:rsidRPr="00DB5D44">
        <w:trPr>
          <w:trHeight w:val="204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Przeniesienie własności nieruchomości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własności lokali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księgach wieczystych i hipotece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</w:t>
            </w:r>
          </w:p>
        </w:tc>
      </w:tr>
      <w:tr w:rsidR="00AB2CE4" w:rsidRPr="002D050F">
        <w:trPr>
          <w:trHeight w:val="204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Konstrukcja wniosku wieczystoksięgowego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akcie notarialnym – problemy praktyczne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15 lutego 2016 r. w sprawie zakładania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prowadzenia ksiąg wieczystych w systemie teleinformatycznym (Dz.U.2016.312 z dnia 2016.03.11);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  <w:lang w:val="en-US"/>
              </w:rPr>
              <w:t>Not. Roman Wendelski/ Not. Piotr Siciński*</w:t>
            </w:r>
          </w:p>
        </w:tc>
      </w:tr>
      <w:tr w:rsidR="00AB2CE4" w:rsidRPr="00DB5D44">
        <w:trPr>
          <w:trHeight w:val="923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Ustanowienie hipoteki oraz rozporządzenie opróżnionym miejscem hipotecznym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Tomasz Obtułowicz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rPr>
          <w:trHeight w:val="942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 - cz. I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– Ordynacja podatkowa;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26 lipca 1991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dochodowym od osób fizycznych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od spadków i darowizn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od czynności cywilnoprawnych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od towarów i usług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opłacie skarbowej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dr Jowita Pustuł (UJ) 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Obrót nieruchomościami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spółce osobowej – cz. 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Michał Wieczorek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 – cz. II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Jowita Pustuł (UJ)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Obowiązki nabywcy nieruchomości rolnej i inne zagadnienia z prawa rolnego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kształtowaniu ustroju rolnego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podatkowe – cz. III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Jowita Pustuł (UJ)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Umowa rozwiązująca lub zmieniająca umowę, odstąpienie od umowy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obrocie nieruchomościami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ćwiczenia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Przygotowanie projektu aktu notarialnego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oparciu o kazus egzaminacyjny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 – cz. 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dr Jowita Pustuł (UJ) </w:t>
            </w:r>
          </w:p>
        </w:tc>
      </w:tr>
      <w:tr w:rsidR="00AB2CE4" w:rsidRPr="00DB5D44">
        <w:trPr>
          <w:trHeight w:val="694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Elektroniczna księga gruntowa.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Elektroniczny wniosek wieczystoksięgowy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ustawodawstwie europejskim.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Paweł Blajer, prof. UJ – notariusz/ Not. Szymon Posadzy*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Przewłaszczenie nieruchomości na zabezpieczenie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29 sierpnia 1997 r. prawo bankowe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dr hab. Jakub Biernat – prof. UAFM – notariusz 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notariacie/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administracyjne/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Dokumenty urzędowe przedkładane do czynności notarialnych – zakres powoływania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opisu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aktach notarialnych.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Transkrypcja, polskie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zagraniczne dokumenty stanu cywilnego w praktyce notarialnej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– Prawo prywatne międzynarodowe 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Konwencja znosząca wymóg legalizacji zagranicznych dokumentów urzędowych, sporządzona w Hadze dnia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5 października 1961 r. (Dz.U.2005.112.938 z dnia 2005.06.24)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Tomasz Obtułowicz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2D538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materialne,</w:t>
            </w:r>
          </w:p>
          <w:p w:rsidR="00AB2CE4" w:rsidRPr="00DB5D44" w:rsidRDefault="00AB2CE4" w:rsidP="002D538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 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Obrót nieruchomościami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spółce osobowej – cz. 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2D538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B2CE4" w:rsidRPr="00DB5D44" w:rsidRDefault="00AB2CE4" w:rsidP="002D538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1A5AE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Michał Wieczorek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czytać mapy?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geodezyjne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kartograficzne w praktyce notarialnej.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Dostęp do drogi publicznej w praktyce notarialnej.</w:t>
            </w: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– Prawo geodezyjne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kartograficzne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27 marca 2003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planowaniu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zagospodarowaniu przestrzennym </w:t>
            </w:r>
          </w:p>
          <w:p w:rsidR="00AB2CE4" w:rsidRPr="00DB5D44" w:rsidRDefault="00AB2CE4" w:rsidP="00EF0ED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25 marca 1985 roku o drogach publicznych </w:t>
            </w:r>
          </w:p>
          <w:p w:rsidR="00AB2CE4" w:rsidRPr="00DB5D44" w:rsidRDefault="00AB2CE4" w:rsidP="002E7ED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21 sierpnia 1997 r. o gospodarce nieruchomościami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Tomasz Obtułowicz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14.03.2025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Ograniczenia w obrocie nieruchomościami rolnymi - zagadnienia wybrane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kwietnia 2016 r. o wstrzymaniu sprzedaży nieruchomości Zasobu Własności Rolnej Skarbu Państwa oraz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zmianie niektórych ustaw 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19 października 1991 r. o gospodarowaniu nieruchomościami rolnymi Skarbu Państwa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dr hab. Paweł Blajer, prof. UJ - notariusz </w:t>
            </w:r>
          </w:p>
        </w:tc>
      </w:tr>
      <w:tr w:rsidR="00AB2CE4" w:rsidRPr="00DB5D44">
        <w:trPr>
          <w:trHeight w:val="836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postępowanie administracyjne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Zabytki, ewidencja zabytków, ochrona konserwatorska – ograniczenia w obrocie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działalności inwestycyjnej w praktyce notarialnej – wybrane zagadnienia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lipca 2003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ochronie zabytków i opiece nad zabytkami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dr Mariusz Kotulski – sędzia WSA 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15.03.2025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Ograniczenia w obrocie nieruchomościami rolnymi - zagadnienia wybrane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17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Paweł Blajer, prof. UJ - notariusz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 – cz. V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Jowita Pustuł (UJ)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28.03.2025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Użytkowanie wieczyste. Przekształcenie użytkowania wieczystego w prawo własności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4 września 2018 r. o przekształceniu prawa użytkowania wieczystego gruntów zabudowanych na cele mieszkaniowe w prawo własności tych gruntów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lokalowe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Najem okazjonalny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21 czerwca 2001 r. o ochronie praw lokatorów, mieszkaniowym zasobie gminy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o zmianie Kodeksu cywilnego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29.03.2025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gospodarce nieruchomościami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o gospodarce nieruchomościami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AB2CE4" w:rsidRPr="00DB5D44">
        <w:trPr>
          <w:trHeight w:val="252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11.04.2025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Umowa   deweloperska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16 września 2011 roku o ochronie praw nabywcy lokalu mieszkalnego lub domu jednorodzinnego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AB2CE4" w:rsidRPr="00DB5D44">
        <w:trPr>
          <w:trHeight w:val="252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karny skarbowy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10 września 1999 r.  Kodeks karny skarbowy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Andrzej Światłowski (UJ)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12.04.2025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 Ograniczone prawa rzeczowe (przepisy ogólne i użytkowanie ) – cz. 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 Ustawa z dnia 23 kwietnia 1964 r.  Kodeks cywilny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dr hab. Jakub Biernat – prof. UAFM – notariusz </w:t>
            </w: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/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t>Not.</w:t>
            </w: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t>Joanna Gawron-Jedlikowska*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o Krajowym Zasobie Nieruchomości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(ograniczenia w obrocie nieruchomościami, prawo pierwokupu)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Krajowym Zasobie Nieruchomości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podatkowe – cz. 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dr Jowita Pustuł 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Postępowanie cywilne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postepowania cywilnego – cz. I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Rozporządzenie Parlamentu Europejskiego i Rady UE Nr 1215/2012 z dnia 12 grudnia 2012 r. w sprawie jurysdykcji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uznawania orzeczeń sądowych oraz ich wykonywania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w sprawach cywilnych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handlowych z dnia 12 grudnia 2012 r. (Dz.U.UE.L.2012.351.1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z dnia 2012.12.20) (zm.: Dz.U.UE.L.2014.163; 2015.54.1);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SSR Marcin Hałgas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Rozwiązywanie kazusów z zakresu prawa rzeczowego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E904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em. Not. Joanna Greguła/Not.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t>Tamara Żurakowska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Poręczenie, najem, dzierżawa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Paweł Blajer, prof. UJ  – notariusz/ em. Not. Joanna Greguła *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16.05.2025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wykład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Protokoły ze zgromadzeń Spółek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E904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postepowania cywilnego – cz. 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SSR Marcin Hałgas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rPr>
          <w:trHeight w:val="822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17.05.2025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postepowania cywilnego – cz. III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SSR Marcin Hałgas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Reprezentacja osób fizycznych i prawnych.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dowodach osobistych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od spadków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od towarów i usług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r. o opłacie skarbowej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2D538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Paweł Blajer, prof. UJ – notariusz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rPr>
          <w:trHeight w:val="252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30.05.2025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materialne/prawo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Protokoły notarialne inne niż protokoły spółek (za wyjątkiem protokołów depozytowych)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32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E904BA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AB2CE4" w:rsidRPr="00DB5D44">
        <w:trPr>
          <w:trHeight w:val="251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Wybrane zagadnienia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z Kpc istotne dla praktyki notarialnej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29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SSR Marcin Hałgas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31.05.2025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Składanie, sprostowanie, uzupełnianie elektronicznego wniosku wieczystoksięgowego, treść wniosku wieczystoksięgowego, zaskarżanie orzeczeń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w postępowaniu wieczystoksięgowym - ćwiczenia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Jak w Lp. 2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gospodarce nieruchomościami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Podział nieruchomości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mec. Łukasz Smaga – radca prawny</w:t>
            </w:r>
            <w:r w:rsidRPr="00DB5D44">
              <w:rPr>
                <w:rFonts w:ascii="Book Antiqua" w:hAnsi="Book Antiqua" w:cs="Book Antiqu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13.06.2025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cywilne materialne/Prawo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Rozwiązywanie kazusów z zakresu problematyki prawa rzeczowego – zagadnienia związane z kolokwium na III roku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Tamara Żurakowska (RIN Warszawa)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gospodarce nieruchomościami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Planowanie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zagospodarowanie przestrzenne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27 marca 2003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planowaniu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zagospodarowaniu przestrzennym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Mariusz Kotulski – sędzia WSA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rPr>
          <w:trHeight w:val="61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14.06.2025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Umowne zniesienie współwłasności nieruchomości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2D538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</w:t>
            </w:r>
          </w:p>
        </w:tc>
      </w:tr>
      <w:tr w:rsidR="00AB2CE4" w:rsidRPr="00DB5D44">
        <w:trPr>
          <w:trHeight w:val="61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Związki wyznaniowe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w obrocie cywilnoprawnym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stosunku Państwa do Kościoła Katolickiego w RP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gwarancjach wolności sumienia i wyznania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DECRETUM Num. 48/84/P. PRIMAS POLONIAE z dnia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4 grudnia 1983 r. Kodeks Prawa Kanonicznego;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Konkordat między Stolicą Apostolską, a RP podpisany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w Warszawie w dniu 28 lipca 1993 roku (Dz.U.1998.51.318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z dnia 1998.04.23);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fundacjach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em. Not. Joanna Greguła / dr Marek Strzała*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AB2CE4" w:rsidRPr="00DB5D44">
        <w:trPr>
          <w:trHeight w:val="279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27.06.2025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gospodarce nieruchomościami, samorząd terytorialny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o gospodarce nieruchomościami rolnymi Skarbu Państwa oraz ustawa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o kształtowaniu ustroju rolnego – wybrane zagadnienia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19 października 1991 r. o gospodarowaniu nieruchomościami rolnymi Skarbu Państwa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21 sierpnia 1997 r.  ustawa o gospodarce nieruchomościami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Zygmunt Truszkiewicz, prof. UJ - notariusz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rPr>
          <w:trHeight w:val="27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lokalowe/odrębna własność lokali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Ustanowienie, zniesienie oraz  zmiana odrębnej własności lokali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w dużych i małych wspólnotach mieszkaniowych – zagadnienia praktyczne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AB2CE4" w:rsidRPr="00DB5D44">
        <w:trPr>
          <w:trHeight w:val="820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28.06.2025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postępowanie administracyjne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Kodeks postępowania administracyjnego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czerwca 1960 r. Kodeks postępowania administracyjnego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Mariusz Kotulski – sędzia WSA</w:t>
            </w:r>
          </w:p>
        </w:tc>
      </w:tr>
      <w:tr w:rsidR="00AB2CE4" w:rsidRPr="00DB5D44">
        <w:trPr>
          <w:trHeight w:val="61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10.10.2025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własności intelektualnej w praktyce notarialnej ; Obrót prawami autorskimi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4 lutego 1994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prawie autorskim i prawach pokrewnych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Sybilla Stanisławska – Kloc (WPi A UJ)</w:t>
            </w:r>
          </w:p>
        </w:tc>
      </w:tr>
      <w:tr w:rsidR="00AB2CE4" w:rsidRPr="00DB5D44">
        <w:trPr>
          <w:trHeight w:val="61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gospodarcze/ 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Kodeks spółek handlowych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Podejmowanie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i prowadzenie działalności gospodarczej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w świetle Ustawy z dnia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6 marca 2018 r. Prawo przedsiębiorców – cz. 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dnia28 lutego 2003 r. Prawo upadłościowe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marca 2018 r. Prawo przedsiębiorców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  <w:lang w:val="en-US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  <w:lang w:val="en-US"/>
              </w:rPr>
              <w:t>SSA Robert Jurga</w:t>
            </w:r>
          </w:p>
        </w:tc>
      </w:tr>
      <w:tr w:rsidR="00AB2CE4" w:rsidRPr="00DB5D44">
        <w:trPr>
          <w:trHeight w:val="1246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11.10.2025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Odrębna własność lokali, zarząd nieruchomością wspólną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 o własności lokali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AB2CE4" w:rsidRPr="00DB5D44">
        <w:trPr>
          <w:trHeight w:val="61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24.10.2025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Obrót cywilnoprawny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z udziałem fundacji, stowarzyszeń i związków wyznaniowych innych niż kościół katolicki oraz innych osób prawnych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fundacjach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20 lutego 1997 roku o stosunku Państwa do gmin wyznaniowych żydowskich w Rzeczypospolitej Polskiej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AB2CE4" w:rsidRPr="00DB5D44">
        <w:trPr>
          <w:trHeight w:val="61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trHeight w:val="618"/>
        </w:trPr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25.10.2025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III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Reprezentacja osób prawnych innych niż spółki prawa handlowego (rozwiązywanie kazusów) 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stosunku Państwa do Kościoła Katolickiego w RP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gwarancjach wolności sumienia i wyznania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DECRETUM Num. 48/84/P.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PRIMAS POLONIAE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z dnia 4 grudnia 1983 r. Kodeks Prawa Kanonicznego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Konkordat między Stolicą Apostolską, a RP podpisany w Warszawie w dniu 28 lipca 1993 roku (Dz.U.1998.51.318 z dnia 1998.04.23);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fundacjach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14.11.2025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administracyjne. Prawo zamówień publicznych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o zamówieniach publicznych,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a dokonywanie czynności notarialnych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29 stycznia 2004 r. Prawo zamówień publicznych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Marcin Smaga – radca prawny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IV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Jak w Lp. 48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15.11.2025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162529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V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ćwiczenia/warsztaty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Rozwiązywanie kazusów polegających na sporządzaniu projektów aktów notarialnych ugód, umów nienazwanych, datio in solutum,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z udziałem osób prawnych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fundacjach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Prawo o stowarzyszeniach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28.11.2025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VI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Ograniczone prawa rzeczowe (służebności, spółdzielcze własnościowe prawo do lokalu)– cz. 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 /Not. Joanna Gawron-Jedlikowska*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29.11.2025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VII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Rola Samorządu Zawodowego we wspieraniu działalności zawodowej notariusza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budowaniu wizerunku notariatu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etyki zawodowej notariusza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Not. Lech Borzemski  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12.12.2025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VIII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budowlane – istotne zagadnienia dla praktyki notarialnej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7 lipca 1994 r. Prawo budowlane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27 marca 2003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planowaniu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zagospodarowaniu przestrzennym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mec. Łukasz Smaga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13.12.2025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Kodeks spółek handlowych – cz. IX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pierwokupu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i odkupu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 / Not. Krzysztof Maj*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19.12.2025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Postępowanie egzekucyjne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z nieruchomości – cz. 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22 marca 2018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komornikach sądowych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18 grudnia 2018 r. w sprawie określenia szczegółowych zasad prowadzenia biurowości, rachunkowości i ewidencji operacji finansowych kancelarii komorniczych (Dz.U.2018.2517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z dnia 2018.12.31);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19 grudnia 1994 r. w sprawie trybu egzekucji z lokali stanowiących odrębne nieruchomości (Dz.U.1994.136.710 z dnia 1994.12.27);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 ustawa o gospodarce nieruchomościami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Henryka Bednorz-Godyń – komornik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AB2CE4" w:rsidRPr="00DB5D44" w:rsidRDefault="00AB2CE4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Dziedziczenie gospodarstw rolnych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  (Dz.U.2019.1460 t.j. z dnia 2019.08.05);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Rozporządzenie Rady Ministrów z 12 grudnia 1990 r. w sprawie warunków dziedziczenia ustawowego gospodarstw rolnych (Dz.U.1990.89.519 z dnia 1990.12.24)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dr hab. Zygmunt Truszkiewicz, prof. UJ - notariusz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20.12.2025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Kodeks karny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Odpowiedzialność karna notariusza w praktyce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 w:rsidP="0055537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AB2CE4" w:rsidRPr="00DB5D44" w:rsidRDefault="00AB2CE4" w:rsidP="0055537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Ustawa z dnia 06 czerwca 1997 r. Kodeks karny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Not. Lech Borzemski</w:t>
            </w:r>
          </w:p>
        </w:tc>
      </w:tr>
      <w:tr w:rsidR="00AB2CE4" w:rsidRPr="00DB5D44">
        <w:trPr>
          <w:gridBefore w:val="1"/>
          <w:trHeight w:val="618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E4" w:rsidRPr="00DB5D44" w:rsidRDefault="00AB2CE4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 xml:space="preserve">Postępowanie egzekucyjne </w:t>
            </w:r>
            <w:r w:rsidRPr="00DB5D44">
              <w:rPr>
                <w:rFonts w:ascii="Book Antiqua" w:hAnsi="Book Antiqua" w:cs="Book Antiqua"/>
                <w:sz w:val="20"/>
                <w:szCs w:val="20"/>
              </w:rPr>
              <w:br/>
              <w:t>z nieruchomości – cz. II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Jak w Lp. 66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E4" w:rsidRPr="00DB5D44" w:rsidRDefault="00AB2CE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B5D44">
              <w:rPr>
                <w:rFonts w:ascii="Book Antiqua" w:hAnsi="Book Antiqua" w:cs="Book Antiqua"/>
                <w:sz w:val="20"/>
                <w:szCs w:val="20"/>
              </w:rPr>
              <w:t>Henryka Bednorz-Godyń – komornik</w:t>
            </w:r>
          </w:p>
        </w:tc>
      </w:tr>
    </w:tbl>
    <w:p w:rsidR="00AB2CE4" w:rsidRDefault="00AB2CE4" w:rsidP="00FD3DB9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AB2CE4" w:rsidRDefault="00AB2CE4" w:rsidP="00FD0FB4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AB2CE4" w:rsidRDefault="00AB2CE4" w:rsidP="00FD0FB4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AB2CE4" w:rsidRDefault="00AB2CE4" w:rsidP="00FD0FB4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AB2CE4" w:rsidRDefault="00AB2CE4"/>
    <w:sectPr w:rsidR="00AB2CE4" w:rsidSect="00390D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E4" w:rsidRDefault="00AB2CE4" w:rsidP="00F65AC8">
      <w:pPr>
        <w:spacing w:after="0" w:line="240" w:lineRule="auto"/>
      </w:pPr>
      <w:r>
        <w:separator/>
      </w:r>
    </w:p>
  </w:endnote>
  <w:endnote w:type="continuationSeparator" w:id="0">
    <w:p w:rsidR="00AB2CE4" w:rsidRDefault="00AB2CE4" w:rsidP="00F6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E4" w:rsidRDefault="00AB2CE4" w:rsidP="00F65AC8">
      <w:pPr>
        <w:spacing w:after="0" w:line="240" w:lineRule="auto"/>
      </w:pPr>
      <w:r>
        <w:separator/>
      </w:r>
    </w:p>
  </w:footnote>
  <w:footnote w:type="continuationSeparator" w:id="0">
    <w:p w:rsidR="00AB2CE4" w:rsidRDefault="00AB2CE4" w:rsidP="00F6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90FCC"/>
    <w:multiLevelType w:val="hybridMultilevel"/>
    <w:tmpl w:val="775A49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D7"/>
    <w:rsid w:val="00015BE1"/>
    <w:rsid w:val="00063AE7"/>
    <w:rsid w:val="000B671E"/>
    <w:rsid w:val="001310AC"/>
    <w:rsid w:val="00162529"/>
    <w:rsid w:val="00186D54"/>
    <w:rsid w:val="001A5AEE"/>
    <w:rsid w:val="001B2847"/>
    <w:rsid w:val="001D24D7"/>
    <w:rsid w:val="001E42B7"/>
    <w:rsid w:val="001F7AEC"/>
    <w:rsid w:val="0023007B"/>
    <w:rsid w:val="00231082"/>
    <w:rsid w:val="00233FC5"/>
    <w:rsid w:val="00265157"/>
    <w:rsid w:val="00286075"/>
    <w:rsid w:val="002B0698"/>
    <w:rsid w:val="002C33BD"/>
    <w:rsid w:val="002C6AE2"/>
    <w:rsid w:val="002D050F"/>
    <w:rsid w:val="002D33A3"/>
    <w:rsid w:val="002D5385"/>
    <w:rsid w:val="002E7ED5"/>
    <w:rsid w:val="002F24A7"/>
    <w:rsid w:val="00390D64"/>
    <w:rsid w:val="003943A9"/>
    <w:rsid w:val="0049101C"/>
    <w:rsid w:val="004A09FA"/>
    <w:rsid w:val="004B3653"/>
    <w:rsid w:val="004C63AB"/>
    <w:rsid w:val="004E66EF"/>
    <w:rsid w:val="00512171"/>
    <w:rsid w:val="00546E81"/>
    <w:rsid w:val="00555377"/>
    <w:rsid w:val="00560F4D"/>
    <w:rsid w:val="00587223"/>
    <w:rsid w:val="005D472B"/>
    <w:rsid w:val="005F1376"/>
    <w:rsid w:val="00631B30"/>
    <w:rsid w:val="006B0C2D"/>
    <w:rsid w:val="006F00E6"/>
    <w:rsid w:val="006F5DA7"/>
    <w:rsid w:val="00743A27"/>
    <w:rsid w:val="00753DDE"/>
    <w:rsid w:val="00761A81"/>
    <w:rsid w:val="007714E0"/>
    <w:rsid w:val="007B5179"/>
    <w:rsid w:val="007D2427"/>
    <w:rsid w:val="007D272B"/>
    <w:rsid w:val="008A0CAB"/>
    <w:rsid w:val="008E2C6D"/>
    <w:rsid w:val="00995A94"/>
    <w:rsid w:val="009B708D"/>
    <w:rsid w:val="009C464F"/>
    <w:rsid w:val="009D126A"/>
    <w:rsid w:val="00A451C7"/>
    <w:rsid w:val="00A46B4E"/>
    <w:rsid w:val="00A61509"/>
    <w:rsid w:val="00A84744"/>
    <w:rsid w:val="00AB2CE4"/>
    <w:rsid w:val="00AC2DC0"/>
    <w:rsid w:val="00AC3029"/>
    <w:rsid w:val="00AD34F8"/>
    <w:rsid w:val="00B14101"/>
    <w:rsid w:val="00B62CDE"/>
    <w:rsid w:val="00B72077"/>
    <w:rsid w:val="00B822FE"/>
    <w:rsid w:val="00B949D5"/>
    <w:rsid w:val="00B97B71"/>
    <w:rsid w:val="00BB05F6"/>
    <w:rsid w:val="00C11D4F"/>
    <w:rsid w:val="00C45EB2"/>
    <w:rsid w:val="00C479CD"/>
    <w:rsid w:val="00CA6C4D"/>
    <w:rsid w:val="00CE786E"/>
    <w:rsid w:val="00D20C13"/>
    <w:rsid w:val="00D44595"/>
    <w:rsid w:val="00D8215A"/>
    <w:rsid w:val="00DB157B"/>
    <w:rsid w:val="00DB5D44"/>
    <w:rsid w:val="00E22D7D"/>
    <w:rsid w:val="00E26B21"/>
    <w:rsid w:val="00E43565"/>
    <w:rsid w:val="00E904BA"/>
    <w:rsid w:val="00EE2D70"/>
    <w:rsid w:val="00EF00DE"/>
    <w:rsid w:val="00EF05B1"/>
    <w:rsid w:val="00EF0ED4"/>
    <w:rsid w:val="00F65AC8"/>
    <w:rsid w:val="00FD0FB4"/>
    <w:rsid w:val="00F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F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FD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3DB9"/>
  </w:style>
  <w:style w:type="paragraph" w:styleId="Footer">
    <w:name w:val="footer"/>
    <w:basedOn w:val="Normal"/>
    <w:link w:val="FooterChar"/>
    <w:uiPriority w:val="99"/>
    <w:rsid w:val="00FD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3DB9"/>
  </w:style>
  <w:style w:type="paragraph" w:styleId="BalloonText">
    <w:name w:val="Balloon Text"/>
    <w:basedOn w:val="Normal"/>
    <w:link w:val="BalloonTextChar"/>
    <w:uiPriority w:val="99"/>
    <w:semiHidden/>
    <w:rsid w:val="00FD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3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D3DB9"/>
    <w:pPr>
      <w:ind w:left="720"/>
    </w:pPr>
  </w:style>
  <w:style w:type="character" w:customStyle="1" w:styleId="NagwekZnak1">
    <w:name w:val="Nagłówek Znak1"/>
    <w:basedOn w:val="DefaultParagraphFont"/>
    <w:uiPriority w:val="99"/>
    <w:semiHidden/>
    <w:rsid w:val="00FD3DB9"/>
  </w:style>
  <w:style w:type="character" w:customStyle="1" w:styleId="StopkaZnak1">
    <w:name w:val="Stopka Znak1"/>
    <w:basedOn w:val="DefaultParagraphFont"/>
    <w:uiPriority w:val="99"/>
    <w:semiHidden/>
    <w:rsid w:val="00FD3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481</TotalTime>
  <Pages>20</Pages>
  <Words>3115</Words>
  <Characters>18693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48</cp:revision>
  <dcterms:created xsi:type="dcterms:W3CDTF">2022-10-10T13:02:00Z</dcterms:created>
  <dcterms:modified xsi:type="dcterms:W3CDTF">2024-12-27T08:28:00Z</dcterms:modified>
</cp:coreProperties>
</file>